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0B254F" w:rsidRPr="00412BDE" w:rsidTr="00412BDE">
        <w:trPr>
          <w:trHeight w:hRule="exact" w:val="1666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710" w:type="dxa"/>
          </w:tcPr>
          <w:p w:rsidR="000B254F" w:rsidRDefault="000B254F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0B254F" w:rsidTr="00412BDE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B254F" w:rsidRPr="00412BDE" w:rsidTr="00412BDE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B254F" w:rsidRPr="00412BDE" w:rsidTr="00412BDE">
        <w:trPr>
          <w:trHeight w:hRule="exact" w:val="211"/>
        </w:trPr>
        <w:tc>
          <w:tcPr>
            <w:tcW w:w="425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</w:tr>
      <w:tr w:rsidR="000B254F" w:rsidTr="00412BDE">
        <w:trPr>
          <w:trHeight w:hRule="exact" w:val="416"/>
        </w:trPr>
        <w:tc>
          <w:tcPr>
            <w:tcW w:w="425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B254F" w:rsidRPr="00412BDE" w:rsidTr="00412BDE">
        <w:trPr>
          <w:trHeight w:hRule="exact" w:val="277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710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1277" w:type="dxa"/>
          </w:tcPr>
          <w:p w:rsidR="000B254F" w:rsidRDefault="000B254F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B254F" w:rsidRPr="00412BDE" w:rsidTr="00412BDE">
        <w:trPr>
          <w:trHeight w:hRule="exact" w:val="555"/>
        </w:trPr>
        <w:tc>
          <w:tcPr>
            <w:tcW w:w="425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0B254F" w:rsidRPr="006C293D" w:rsidRDefault="00412BD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B254F" w:rsidTr="00412BDE">
        <w:trPr>
          <w:trHeight w:hRule="exact" w:val="277"/>
        </w:trPr>
        <w:tc>
          <w:tcPr>
            <w:tcW w:w="425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B254F" w:rsidTr="00412BDE">
        <w:trPr>
          <w:trHeight w:hRule="exact" w:val="277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710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1277" w:type="dxa"/>
          </w:tcPr>
          <w:p w:rsidR="000B254F" w:rsidRDefault="000B254F"/>
        </w:tc>
        <w:tc>
          <w:tcPr>
            <w:tcW w:w="1002" w:type="dxa"/>
            <w:gridSpan w:val="2"/>
          </w:tcPr>
          <w:p w:rsidR="000B254F" w:rsidRDefault="000B254F"/>
        </w:tc>
        <w:tc>
          <w:tcPr>
            <w:tcW w:w="2839" w:type="dxa"/>
          </w:tcPr>
          <w:p w:rsidR="000B254F" w:rsidRDefault="000B254F"/>
        </w:tc>
      </w:tr>
      <w:tr w:rsidR="000B254F" w:rsidTr="00412BDE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B254F" w:rsidTr="00412BDE">
        <w:trPr>
          <w:trHeight w:hRule="exact" w:val="775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Общая психология</w:t>
            </w:r>
          </w:p>
          <w:p w:rsidR="000B254F" w:rsidRDefault="006C29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К.М.06.01</w:t>
            </w:r>
          </w:p>
        </w:tc>
        <w:tc>
          <w:tcPr>
            <w:tcW w:w="2839" w:type="dxa"/>
          </w:tcPr>
          <w:p w:rsidR="000B254F" w:rsidRDefault="000B254F"/>
        </w:tc>
      </w:tr>
      <w:tr w:rsidR="000B254F" w:rsidTr="00412BDE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B254F" w:rsidRPr="00412BDE" w:rsidTr="00412BDE">
        <w:trPr>
          <w:trHeight w:hRule="exact" w:val="1396"/>
        </w:trPr>
        <w:tc>
          <w:tcPr>
            <w:tcW w:w="425" w:type="dxa"/>
          </w:tcPr>
          <w:p w:rsidR="000B254F" w:rsidRDefault="000B254F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B254F" w:rsidTr="00412BDE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0B254F" w:rsidTr="00412BDE">
        <w:trPr>
          <w:trHeight w:hRule="exact" w:val="416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710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1277" w:type="dxa"/>
          </w:tcPr>
          <w:p w:rsidR="000B254F" w:rsidRDefault="000B254F"/>
        </w:tc>
        <w:tc>
          <w:tcPr>
            <w:tcW w:w="1002" w:type="dxa"/>
            <w:gridSpan w:val="2"/>
          </w:tcPr>
          <w:p w:rsidR="000B254F" w:rsidRDefault="000B254F"/>
        </w:tc>
        <w:tc>
          <w:tcPr>
            <w:tcW w:w="2839" w:type="dxa"/>
          </w:tcPr>
          <w:p w:rsidR="000B254F" w:rsidRDefault="000B254F"/>
        </w:tc>
      </w:tr>
      <w:tr w:rsidR="000B254F" w:rsidTr="00412BDE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1277" w:type="dxa"/>
          </w:tcPr>
          <w:p w:rsidR="000B254F" w:rsidRDefault="000B254F"/>
        </w:tc>
        <w:tc>
          <w:tcPr>
            <w:tcW w:w="1002" w:type="dxa"/>
            <w:gridSpan w:val="2"/>
          </w:tcPr>
          <w:p w:rsidR="000B254F" w:rsidRDefault="000B254F"/>
        </w:tc>
        <w:tc>
          <w:tcPr>
            <w:tcW w:w="2839" w:type="dxa"/>
          </w:tcPr>
          <w:p w:rsidR="000B254F" w:rsidRDefault="000B254F"/>
        </w:tc>
      </w:tr>
      <w:tr w:rsidR="000B254F" w:rsidTr="00412BDE">
        <w:trPr>
          <w:trHeight w:hRule="exact" w:val="155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710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1277" w:type="dxa"/>
          </w:tcPr>
          <w:p w:rsidR="000B254F" w:rsidRDefault="000B254F"/>
        </w:tc>
        <w:tc>
          <w:tcPr>
            <w:tcW w:w="1002" w:type="dxa"/>
            <w:gridSpan w:val="2"/>
          </w:tcPr>
          <w:p w:rsidR="000B254F" w:rsidRDefault="000B254F"/>
        </w:tc>
        <w:tc>
          <w:tcPr>
            <w:tcW w:w="2839" w:type="dxa"/>
          </w:tcPr>
          <w:p w:rsidR="000B254F" w:rsidRDefault="000B254F"/>
        </w:tc>
      </w:tr>
      <w:tr w:rsidR="000B254F" w:rsidTr="00412BDE">
        <w:trPr>
          <w:trHeight w:hRule="exact" w:val="277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0B254F"/>
        </w:tc>
      </w:tr>
      <w:tr w:rsidR="000B254F" w:rsidRPr="00412BDE" w:rsidTr="00412BD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0B254F" w:rsidRPr="00412BDE" w:rsidTr="00412BDE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rPr>
                <w:lang w:val="ru-RU"/>
              </w:rPr>
            </w:pPr>
          </w:p>
        </w:tc>
      </w:tr>
      <w:tr w:rsidR="000B254F" w:rsidRPr="00412BDE" w:rsidTr="00412BD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0B254F" w:rsidRPr="00412BDE" w:rsidTr="00412BD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0B254F" w:rsidTr="00412BDE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0B254F" w:rsidTr="00412BDE">
        <w:trPr>
          <w:trHeight w:hRule="exact" w:val="1890"/>
        </w:trPr>
        <w:tc>
          <w:tcPr>
            <w:tcW w:w="425" w:type="dxa"/>
          </w:tcPr>
          <w:p w:rsidR="000B254F" w:rsidRDefault="000B254F"/>
        </w:tc>
        <w:tc>
          <w:tcPr>
            <w:tcW w:w="723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1419" w:type="dxa"/>
          </w:tcPr>
          <w:p w:rsidR="000B254F" w:rsidRDefault="000B254F"/>
        </w:tc>
        <w:tc>
          <w:tcPr>
            <w:tcW w:w="710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1277" w:type="dxa"/>
          </w:tcPr>
          <w:p w:rsidR="000B254F" w:rsidRDefault="000B254F"/>
        </w:tc>
        <w:tc>
          <w:tcPr>
            <w:tcW w:w="1002" w:type="dxa"/>
            <w:gridSpan w:val="2"/>
          </w:tcPr>
          <w:p w:rsidR="000B254F" w:rsidRDefault="000B254F"/>
        </w:tc>
        <w:tc>
          <w:tcPr>
            <w:tcW w:w="2839" w:type="dxa"/>
          </w:tcPr>
          <w:p w:rsidR="000B254F" w:rsidRDefault="000B254F"/>
        </w:tc>
      </w:tr>
      <w:tr w:rsidR="000B254F" w:rsidTr="00412BDE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B254F" w:rsidTr="00412BDE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0B254F" w:rsidRPr="006C293D" w:rsidRDefault="000B25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B254F" w:rsidRPr="006C293D" w:rsidRDefault="000B25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B254F" w:rsidRDefault="006C2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B254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B254F" w:rsidRPr="006C293D" w:rsidRDefault="000B25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преподаватель Довгань О.В.</w:t>
            </w:r>
          </w:p>
          <w:p w:rsidR="000B254F" w:rsidRPr="006C293D" w:rsidRDefault="000B25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B254F" w:rsidRPr="00412BD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B254F">
        <w:trPr>
          <w:trHeight w:hRule="exact" w:val="555"/>
        </w:trPr>
        <w:tc>
          <w:tcPr>
            <w:tcW w:w="9640" w:type="dxa"/>
          </w:tcPr>
          <w:p w:rsidR="000B254F" w:rsidRDefault="000B254F"/>
        </w:tc>
      </w:tr>
      <w:tr w:rsidR="000B254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B254F" w:rsidRDefault="006C2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 w:rsidRPr="00412BD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B254F" w:rsidRPr="00412BD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«Общая психология» в течение 2021/2022 учебного года: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 w:rsidRPr="00412BD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К.М.06.01 «Общая психология».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B254F" w:rsidRPr="006C293D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«Общая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B254F" w:rsidRPr="00412BD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0B254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254F" w:rsidRPr="006C29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3.2 знает и имеет представление об основных физиологических и психологических особенностях обучающихся с особыми образовательными потребностями</w:t>
            </w: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3.3 уметь осуществлять учебное сотрудничество и совместную учебную деятельность обучающихся и воспитанников</w:t>
            </w:r>
          </w:p>
        </w:tc>
      </w:tr>
      <w:tr w:rsidR="000B254F" w:rsidRPr="006C29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3.5 владеть методами (первичного) выявления детей с особыми образовательными потребностями (аутисты, дети с синдромом дефицита внимания и гиперактивностью и др.)</w:t>
            </w:r>
          </w:p>
        </w:tc>
      </w:tr>
      <w:tr w:rsidR="000B254F" w:rsidRPr="006C293D">
        <w:trPr>
          <w:trHeight w:hRule="exact" w:val="277"/>
        </w:trPr>
        <w:tc>
          <w:tcPr>
            <w:tcW w:w="964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</w:tr>
      <w:tr w:rsidR="000B254F" w:rsidRPr="00412BD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B254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6.2 знать психолого-педагогические технологии индивидуализации обучения, развития, воспитания</w:t>
            </w: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0B254F" w:rsidRPr="00412BD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6.7 владеть навыками использования психолого-педагогический технологий в профессиональной деятельности для индивидуализации обучения, развития, воспитания</w:t>
            </w:r>
          </w:p>
        </w:tc>
      </w:tr>
      <w:tr w:rsidR="000B254F" w:rsidRPr="00412BD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6.10 владеть действиями (навыками) учета особенностей гендерного развития обучающихся в проведении индивидуальных воспитательных мероприятий</w:t>
            </w:r>
          </w:p>
        </w:tc>
      </w:tr>
      <w:tr w:rsidR="000B254F" w:rsidRPr="006C293D">
        <w:trPr>
          <w:trHeight w:hRule="exact" w:val="109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6.11 владеть действиями (навыками) понимания документации специалистов (психологов, дефектологов, логопедов и т.д.); действиями (навыками)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0B254F" w:rsidRPr="006C293D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личностных и возрастных особенностей обучающихся</w:t>
            </w:r>
          </w:p>
        </w:tc>
      </w:tr>
      <w:tr w:rsidR="000B254F" w:rsidRPr="006C293D">
        <w:trPr>
          <w:trHeight w:hRule="exact" w:val="416"/>
        </w:trPr>
        <w:tc>
          <w:tcPr>
            <w:tcW w:w="397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</w:tr>
      <w:tr w:rsidR="000B254F" w:rsidRPr="006C293D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B254F" w:rsidRPr="006C293D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К.М.06.01 «Общая психология» относится к обязательной части, является дисциплиной Блока Б1. «Дисциплины (модули)». Модуль "Психологические основы профессиональной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0B254F" w:rsidRPr="006C293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B254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0B254F"/>
        </w:tc>
      </w:tr>
      <w:tr w:rsidR="000B254F" w:rsidRPr="00412BD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Pr="006C293D" w:rsidRDefault="000B254F">
            <w:pPr>
              <w:rPr>
                <w:lang w:val="ru-RU"/>
              </w:rPr>
            </w:pPr>
          </w:p>
        </w:tc>
      </w:tr>
      <w:tr w:rsidR="000B254F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Pr="006C293D" w:rsidRDefault="006C293D">
            <w:pPr>
              <w:spacing w:after="0" w:line="240" w:lineRule="auto"/>
              <w:jc w:val="center"/>
              <w:rPr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lang w:val="ru-RU"/>
              </w:rPr>
              <w:t>Освоение учебных предметов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методика обучения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ОПК-3</w:t>
            </w:r>
          </w:p>
        </w:tc>
      </w:tr>
      <w:tr w:rsidR="000B254F" w:rsidRPr="006C293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B254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254F">
        <w:trPr>
          <w:trHeight w:hRule="exact" w:val="416"/>
        </w:trPr>
        <w:tc>
          <w:tcPr>
            <w:tcW w:w="3970" w:type="dxa"/>
          </w:tcPr>
          <w:p w:rsidR="000B254F" w:rsidRDefault="000B254F"/>
        </w:tc>
        <w:tc>
          <w:tcPr>
            <w:tcW w:w="1702" w:type="dxa"/>
          </w:tcPr>
          <w:p w:rsidR="000B254F" w:rsidRDefault="000B254F"/>
        </w:tc>
        <w:tc>
          <w:tcPr>
            <w:tcW w:w="1702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852" w:type="dxa"/>
          </w:tcPr>
          <w:p w:rsidR="000B254F" w:rsidRDefault="000B254F"/>
        </w:tc>
        <w:tc>
          <w:tcPr>
            <w:tcW w:w="993" w:type="dxa"/>
          </w:tcPr>
          <w:p w:rsidR="000B254F" w:rsidRDefault="000B254F"/>
        </w:tc>
      </w:tr>
      <w:tr w:rsidR="000B254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0B254F">
        <w:trPr>
          <w:trHeight w:hRule="exact" w:val="277"/>
        </w:trPr>
        <w:tc>
          <w:tcPr>
            <w:tcW w:w="3970" w:type="dxa"/>
          </w:tcPr>
          <w:p w:rsidR="000B254F" w:rsidRDefault="000B254F"/>
        </w:tc>
        <w:tc>
          <w:tcPr>
            <w:tcW w:w="1702" w:type="dxa"/>
          </w:tcPr>
          <w:p w:rsidR="000B254F" w:rsidRDefault="000B254F"/>
        </w:tc>
        <w:tc>
          <w:tcPr>
            <w:tcW w:w="1702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852" w:type="dxa"/>
          </w:tcPr>
          <w:p w:rsidR="000B254F" w:rsidRDefault="000B254F"/>
        </w:tc>
        <w:tc>
          <w:tcPr>
            <w:tcW w:w="993" w:type="dxa"/>
          </w:tcPr>
          <w:p w:rsidR="000B254F" w:rsidRDefault="000B254F"/>
        </w:tc>
      </w:tr>
      <w:tr w:rsidR="000B254F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B254F" w:rsidRPr="006C293D" w:rsidRDefault="000B25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B254F">
        <w:trPr>
          <w:trHeight w:hRule="exact" w:val="416"/>
        </w:trPr>
        <w:tc>
          <w:tcPr>
            <w:tcW w:w="3970" w:type="dxa"/>
          </w:tcPr>
          <w:p w:rsidR="000B254F" w:rsidRDefault="000B254F"/>
        </w:tc>
        <w:tc>
          <w:tcPr>
            <w:tcW w:w="1702" w:type="dxa"/>
          </w:tcPr>
          <w:p w:rsidR="000B254F" w:rsidRDefault="000B254F"/>
        </w:tc>
        <w:tc>
          <w:tcPr>
            <w:tcW w:w="1702" w:type="dxa"/>
          </w:tcPr>
          <w:p w:rsidR="000B254F" w:rsidRDefault="000B254F"/>
        </w:tc>
        <w:tc>
          <w:tcPr>
            <w:tcW w:w="426" w:type="dxa"/>
          </w:tcPr>
          <w:p w:rsidR="000B254F" w:rsidRDefault="000B254F"/>
        </w:tc>
        <w:tc>
          <w:tcPr>
            <w:tcW w:w="852" w:type="dxa"/>
          </w:tcPr>
          <w:p w:rsidR="000B254F" w:rsidRDefault="000B254F"/>
        </w:tc>
        <w:tc>
          <w:tcPr>
            <w:tcW w:w="993" w:type="dxa"/>
          </w:tcPr>
          <w:p w:rsidR="000B254F" w:rsidRDefault="000B254F"/>
        </w:tc>
      </w:tr>
      <w:tr w:rsidR="000B25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B254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254F" w:rsidRDefault="000B254F"/>
        </w:tc>
      </w:tr>
      <w:tr w:rsidR="000B25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5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54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254F" w:rsidRDefault="006C2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B25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5. Психофизиологическая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B254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254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54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254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0B25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B254F" w:rsidRPr="00412BDE">
        <w:trPr>
          <w:trHeight w:hRule="exact" w:val="1214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 w:rsidRPr="00412BDE">
        <w:trPr>
          <w:trHeight w:hRule="exact" w:val="58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B254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B254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B254F" w:rsidRPr="006C29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</w:t>
            </w:r>
          </w:p>
        </w:tc>
      </w:tr>
      <w:tr w:rsidR="000B254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0B254F" w:rsidRPr="006C29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</w:t>
            </w:r>
          </w:p>
        </w:tc>
      </w:tr>
      <w:tr w:rsidR="000B254F" w:rsidRPr="006C29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0B254F" w:rsidRPr="006C29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</w:t>
            </w:r>
          </w:p>
        </w:tc>
      </w:tr>
      <w:tr w:rsidR="000B254F" w:rsidRPr="006C293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 w:rsidR="000B254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 принципы психологии</w:t>
            </w:r>
          </w:p>
        </w:tc>
      </w:tr>
      <w:tr w:rsidR="000B254F" w:rsidRPr="006C293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 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 w:rsidR="000B254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</w:t>
            </w:r>
          </w:p>
        </w:tc>
      </w:tr>
      <w:tr w:rsidR="000B254F" w:rsidRPr="006C293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 психофизиологической проблемы.</w:t>
            </w:r>
          </w:p>
        </w:tc>
      </w:tr>
      <w:tr w:rsidR="000B254F">
        <w:trPr>
          <w:trHeight w:hRule="exact" w:val="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</w:t>
            </w:r>
          </w:p>
        </w:tc>
      </w:tr>
    </w:tbl>
    <w:p w:rsidR="000B254F" w:rsidRDefault="006C2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>
        <w:trPr>
          <w:trHeight w:hRule="exact" w:val="21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0B254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B254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</w:tr>
      <w:tr w:rsidR="000B254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0B254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</w:t>
            </w:r>
          </w:p>
        </w:tc>
      </w:tr>
      <w:tr w:rsidR="000B254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0B254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</w:t>
            </w:r>
          </w:p>
        </w:tc>
      </w:tr>
      <w:tr w:rsidR="000B254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0B254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0B254F" w:rsidRPr="006C293D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</w:t>
            </w:r>
          </w:p>
        </w:tc>
      </w:tr>
      <w:tr w:rsidR="000B254F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0B254F" w:rsidRPr="006C293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</w:t>
            </w:r>
          </w:p>
        </w:tc>
      </w:tr>
      <w:tr w:rsidR="000B254F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0B254F" w:rsidRPr="006C293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</w:t>
            </w:r>
          </w:p>
        </w:tc>
      </w:tr>
      <w:tr w:rsidR="000B254F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0B254F" w:rsidRPr="00412BD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0B25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B254F" w:rsidRPr="00412BDE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«Общая психология» / Довгань О.В.. – Омск: Изд-во Омской гуманитарной академии, 0.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B254F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B254F" w:rsidRPr="006C29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726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978-5-9916-3049-8.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hyperlink r:id="rId4" w:history="1">
              <w:r w:rsidR="0093690E">
                <w:rPr>
                  <w:rStyle w:val="a3"/>
                  <w:lang w:val="ru-RU"/>
                </w:rPr>
                <w:t>https://urait.ru/bcode/425187</w:t>
              </w:r>
            </w:hyperlink>
            <w:r w:rsidRPr="006C293D">
              <w:rPr>
                <w:lang w:val="ru-RU"/>
              </w:rPr>
              <w:t xml:space="preserve"> </w:t>
            </w:r>
          </w:p>
        </w:tc>
      </w:tr>
      <w:tr w:rsidR="000B254F" w:rsidRPr="006C293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978-5-534-10269-7.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hyperlink r:id="rId5" w:history="1">
              <w:r w:rsidR="0093690E">
                <w:rPr>
                  <w:rStyle w:val="a3"/>
                  <w:lang w:val="ru-RU"/>
                </w:rPr>
                <w:t>https://urait.ru/bcode/429655</w:t>
              </w:r>
            </w:hyperlink>
            <w:r w:rsidRPr="006C293D">
              <w:rPr>
                <w:lang w:val="ru-RU"/>
              </w:rPr>
              <w:t xml:space="preserve"> 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B254F" w:rsidRPr="006C293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hyperlink r:id="rId6" w:history="1">
              <w:r w:rsidR="0093690E">
                <w:rPr>
                  <w:rStyle w:val="a3"/>
                  <w:lang w:val="ru-RU"/>
                </w:rPr>
                <w:t>https://urait.ru/bcode/442068</w:t>
              </w:r>
            </w:hyperlink>
            <w:r w:rsidRPr="006C293D">
              <w:rPr>
                <w:lang w:val="ru-RU"/>
              </w:rPr>
              <w:t xml:space="preserve"> </w:t>
            </w:r>
          </w:p>
        </w:tc>
      </w:tr>
      <w:tr w:rsidR="000B254F">
        <w:trPr>
          <w:trHeight w:hRule="exact" w:val="304"/>
        </w:trPr>
        <w:tc>
          <w:tcPr>
            <w:tcW w:w="285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B254F" w:rsidRPr="006C293D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978-5-534-01213-2.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293D">
              <w:rPr>
                <w:lang w:val="ru-RU"/>
              </w:rPr>
              <w:t xml:space="preserve"> </w:t>
            </w:r>
            <w:hyperlink r:id="rId7" w:history="1">
              <w:r w:rsidR="0093690E">
                <w:rPr>
                  <w:rStyle w:val="a3"/>
                  <w:lang w:val="ru-RU"/>
                </w:rPr>
                <w:t>https://www.biblio-online.ru/bcode/431778</w:t>
              </w:r>
            </w:hyperlink>
            <w:r w:rsidRPr="006C293D">
              <w:rPr>
                <w:lang w:val="ru-RU"/>
              </w:rPr>
              <w:t xml:space="preserve"> </w:t>
            </w:r>
          </w:p>
        </w:tc>
      </w:tr>
      <w:tr w:rsidR="000B254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C293D">
              <w:rPr>
                <w:lang w:val="ru-RU"/>
              </w:rPr>
              <w:t xml:space="preserve"> 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C2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93690E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B254F" w:rsidRPr="00412BDE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5803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B254F" w:rsidRPr="00412BD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B254F">
        <w:trPr>
          <w:trHeight w:hRule="exact" w:val="22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освоение компетенций, формируемых данной учебной дисциплиной,</w:t>
            </w:r>
          </w:p>
        </w:tc>
      </w:tr>
    </w:tbl>
    <w:p w:rsidR="000B254F" w:rsidRDefault="006C2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 w:rsidRPr="006C293D">
        <w:trPr>
          <w:trHeight w:hRule="exact" w:val="11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B254F" w:rsidRPr="006C293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B254F" w:rsidRPr="006C293D">
        <w:trPr>
          <w:trHeight w:hRule="exact" w:val="29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B254F" w:rsidRPr="006C293D" w:rsidRDefault="000B25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B254F" w:rsidRDefault="006C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B254F" w:rsidRPr="006C293D" w:rsidRDefault="000B25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>
        <w:trPr>
          <w:trHeight w:hRule="exact" w:val="5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Портал Федеральных государственных образовательных стандартов высшего</w:t>
            </w:r>
          </w:p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B254F" w:rsidRPr="006C293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9369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B254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Default="006C2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B254F" w:rsidRPr="006C293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B254F" w:rsidRPr="006C293D">
        <w:trPr>
          <w:trHeight w:hRule="exact" w:val="277"/>
        </w:trPr>
        <w:tc>
          <w:tcPr>
            <w:tcW w:w="9640" w:type="dxa"/>
          </w:tcPr>
          <w:p w:rsidR="000B254F" w:rsidRPr="006C293D" w:rsidRDefault="000B254F">
            <w:pPr>
              <w:rPr>
                <w:lang w:val="ru-RU"/>
              </w:rPr>
            </w:pPr>
          </w:p>
        </w:tc>
      </w:tr>
      <w:tr w:rsidR="000B254F" w:rsidRPr="006C293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B254F" w:rsidRPr="006C293D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0B254F" w:rsidRPr="006C293D" w:rsidRDefault="006C293D">
      <w:pPr>
        <w:rPr>
          <w:sz w:val="0"/>
          <w:szCs w:val="0"/>
          <w:lang w:val="ru-RU"/>
        </w:rPr>
      </w:pPr>
      <w:r w:rsidRPr="006C2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254F" w:rsidRPr="006C293D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5803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B254F" w:rsidRPr="006C293D" w:rsidRDefault="006C2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C2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B254F" w:rsidRPr="006C293D" w:rsidRDefault="000B254F">
      <w:pPr>
        <w:rPr>
          <w:lang w:val="ru-RU"/>
        </w:rPr>
      </w:pPr>
    </w:p>
    <w:sectPr w:rsidR="000B254F" w:rsidRPr="006C293D" w:rsidSect="000B254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254F"/>
    <w:rsid w:val="001F0BC7"/>
    <w:rsid w:val="00412BDE"/>
    <w:rsid w:val="005803D5"/>
    <w:rsid w:val="006C293D"/>
    <w:rsid w:val="006E53A9"/>
    <w:rsid w:val="0093690E"/>
    <w:rsid w:val="00D31453"/>
    <w:rsid w:val="00DE3C5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5A4250-74AC-455F-9E4D-4B71055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D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2176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www.biblio-online.ru/bcode/431778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068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29655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25187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5810</Words>
  <Characters>33122</Characters>
  <Application>Microsoft Office Word</Application>
  <DocSecurity>0</DocSecurity>
  <Lines>276</Lines>
  <Paragraphs>77</Paragraphs>
  <ScaleCrop>false</ScaleCrop>
  <Company/>
  <LinksUpToDate>false</LinksUpToDate>
  <CharactersWithSpaces>38855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(ППСиИО)(21)_plx_Общая психология</dc:title>
  <dc:creator>FastReport.NET</dc:creator>
  <cp:lastModifiedBy>Mark Bernstorf</cp:lastModifiedBy>
  <cp:revision>6</cp:revision>
  <dcterms:created xsi:type="dcterms:W3CDTF">2022-02-19T17:32:00Z</dcterms:created>
  <dcterms:modified xsi:type="dcterms:W3CDTF">2022-11-13T14:16:00Z</dcterms:modified>
</cp:coreProperties>
</file>